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F77" w:rsidRDefault="00E37F77" w:rsidP="00515C3C">
      <w:pPr>
        <w:spacing w:line="480" w:lineRule="auto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515C3C" w:rsidRDefault="00515C3C" w:rsidP="00515C3C">
      <w:pPr>
        <w:spacing w:line="480" w:lineRule="auto"/>
        <w:jc w:val="center"/>
        <w:rPr>
          <w:rFonts w:ascii="Times New Roman" w:hAnsi="Times New Roman" w:cs="Times New Roman"/>
          <w:sz w:val="24"/>
        </w:rPr>
      </w:pPr>
    </w:p>
    <w:p w:rsidR="00515C3C" w:rsidRDefault="00515C3C" w:rsidP="00515C3C">
      <w:pPr>
        <w:spacing w:line="480" w:lineRule="auto"/>
        <w:jc w:val="center"/>
        <w:rPr>
          <w:rFonts w:ascii="Times New Roman" w:hAnsi="Times New Roman" w:cs="Times New Roman"/>
          <w:sz w:val="24"/>
        </w:rPr>
      </w:pPr>
    </w:p>
    <w:p w:rsidR="00515C3C" w:rsidRDefault="00515C3C" w:rsidP="00515C3C">
      <w:pPr>
        <w:spacing w:line="48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Instructional Techniques for Foreign Language Teachers</w:t>
      </w:r>
    </w:p>
    <w:p w:rsidR="00515C3C" w:rsidRDefault="00515C3C" w:rsidP="00515C3C">
      <w:pPr>
        <w:spacing w:line="48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Rachel E. Connelly</w:t>
      </w:r>
    </w:p>
    <w:p w:rsidR="009B70BB" w:rsidRDefault="00515C3C" w:rsidP="00515C3C">
      <w:pPr>
        <w:spacing w:line="48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College of Saint Mary</w:t>
      </w:r>
    </w:p>
    <w:p w:rsidR="009B70BB" w:rsidRDefault="009B70B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515C3C" w:rsidRDefault="00EB0C3E" w:rsidP="00D8344D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</w:r>
      <w:r w:rsidR="00560DF6">
        <w:rPr>
          <w:rFonts w:ascii="Times New Roman" w:hAnsi="Times New Roman" w:cs="Times New Roman"/>
          <w:sz w:val="24"/>
        </w:rPr>
        <w:t>Teaching a foreign language</w:t>
      </w:r>
      <w:r w:rsidR="008A444F">
        <w:rPr>
          <w:rFonts w:ascii="Times New Roman" w:hAnsi="Times New Roman" w:cs="Times New Roman"/>
          <w:sz w:val="24"/>
        </w:rPr>
        <w:t xml:space="preserve"> can be a very rewarding experience. However, it can be quite the opposite, especially</w:t>
      </w:r>
      <w:r w:rsidR="00474679">
        <w:rPr>
          <w:rFonts w:ascii="Times New Roman" w:hAnsi="Times New Roman" w:cs="Times New Roman"/>
          <w:sz w:val="24"/>
        </w:rPr>
        <w:t xml:space="preserve"> if the teacher does not engage well with students or uses ineffective teaching techniques.</w:t>
      </w:r>
      <w:r w:rsidR="00C4153C">
        <w:rPr>
          <w:rFonts w:ascii="Times New Roman" w:hAnsi="Times New Roman" w:cs="Times New Roman"/>
          <w:sz w:val="24"/>
        </w:rPr>
        <w:t xml:space="preserve"> Other factors include bored and restless students. One way to avoid this situation </w:t>
      </w:r>
      <w:r w:rsidR="00664A03">
        <w:rPr>
          <w:rFonts w:ascii="Times New Roman" w:hAnsi="Times New Roman" w:cs="Times New Roman"/>
          <w:sz w:val="24"/>
        </w:rPr>
        <w:t xml:space="preserve">altogether </w:t>
      </w:r>
      <w:r w:rsidR="00C4153C">
        <w:rPr>
          <w:rFonts w:ascii="Times New Roman" w:hAnsi="Times New Roman" w:cs="Times New Roman"/>
          <w:sz w:val="24"/>
        </w:rPr>
        <w:t>is to employ effective and engaging teaching methods</w:t>
      </w:r>
      <w:r w:rsidR="00474679">
        <w:rPr>
          <w:rFonts w:ascii="Times New Roman" w:hAnsi="Times New Roman" w:cs="Times New Roman"/>
          <w:sz w:val="24"/>
        </w:rPr>
        <w:t xml:space="preserve">. Some examples of effective instructional techniques include the Orbital Experience, cultural studies, and having students connect knowledge with past experiences. </w:t>
      </w:r>
    </w:p>
    <w:p w:rsidR="00206A90" w:rsidRDefault="00D8344D" w:rsidP="00D8344D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According to</w:t>
      </w:r>
      <w:r w:rsidR="00F22B4C">
        <w:rPr>
          <w:rFonts w:ascii="Times New Roman" w:hAnsi="Times New Roman" w:cs="Times New Roman"/>
          <w:sz w:val="24"/>
        </w:rPr>
        <w:t xml:space="preserve"> Gomez, Gujarati, and Heckendorn, (2012</w:t>
      </w:r>
      <w:r w:rsidR="00164A5E">
        <w:rPr>
          <w:rFonts w:ascii="Times New Roman" w:hAnsi="Times New Roman" w:cs="Times New Roman"/>
          <w:sz w:val="24"/>
        </w:rPr>
        <w:t xml:space="preserve">, p. </w:t>
      </w:r>
      <w:r w:rsidR="00164A5E" w:rsidRPr="000C24D3">
        <w:rPr>
          <w:rFonts w:ascii="Times New Roman" w:hAnsi="Times New Roman" w:cs="Times New Roman"/>
          <w:sz w:val="24"/>
        </w:rPr>
        <w:t>96-117</w:t>
      </w:r>
      <w:r w:rsidR="00F22B4C">
        <w:rPr>
          <w:rFonts w:ascii="Times New Roman" w:hAnsi="Times New Roman" w:cs="Times New Roman"/>
          <w:sz w:val="24"/>
        </w:rPr>
        <w:t>) one method that Spanish teachers can employ is</w:t>
      </w:r>
      <w:r w:rsidR="005B4C81">
        <w:rPr>
          <w:rFonts w:ascii="Times New Roman" w:hAnsi="Times New Roman" w:cs="Times New Roman"/>
          <w:sz w:val="24"/>
        </w:rPr>
        <w:t xml:space="preserve"> the</w:t>
      </w:r>
      <w:r w:rsidR="00F22B4C">
        <w:rPr>
          <w:rFonts w:ascii="Times New Roman" w:hAnsi="Times New Roman" w:cs="Times New Roman"/>
          <w:sz w:val="24"/>
        </w:rPr>
        <w:t xml:space="preserve"> Orbital Experience, or OE.</w:t>
      </w:r>
      <w:r w:rsidR="00246909">
        <w:rPr>
          <w:rFonts w:ascii="Times New Roman" w:hAnsi="Times New Roman" w:cs="Times New Roman"/>
          <w:sz w:val="24"/>
        </w:rPr>
        <w:t xml:space="preserve"> Its purposes are to explore the “affective domains of second language acquisition, including communication in the target language, making disciplinary connections, and fostering a community of learners” (</w:t>
      </w:r>
      <w:r w:rsidR="009B38CB">
        <w:rPr>
          <w:rFonts w:ascii="Times New Roman" w:hAnsi="Times New Roman" w:cs="Times New Roman"/>
          <w:sz w:val="24"/>
        </w:rPr>
        <w:t>Gomez et al., 2012</w:t>
      </w:r>
      <w:r w:rsidR="00164A5E">
        <w:rPr>
          <w:rFonts w:ascii="Times New Roman" w:hAnsi="Times New Roman" w:cs="Times New Roman"/>
          <w:sz w:val="24"/>
        </w:rPr>
        <w:t xml:space="preserve">, p. </w:t>
      </w:r>
      <w:r w:rsidR="00164A5E" w:rsidRPr="000C24D3">
        <w:rPr>
          <w:rFonts w:ascii="Times New Roman" w:hAnsi="Times New Roman" w:cs="Times New Roman"/>
          <w:sz w:val="24"/>
        </w:rPr>
        <w:t>96-117</w:t>
      </w:r>
      <w:r w:rsidR="009B38CB">
        <w:rPr>
          <w:rFonts w:ascii="Times New Roman" w:hAnsi="Times New Roman" w:cs="Times New Roman"/>
          <w:sz w:val="24"/>
        </w:rPr>
        <w:t>).</w:t>
      </w:r>
      <w:r w:rsidR="000E13B5">
        <w:rPr>
          <w:rFonts w:ascii="Times New Roman" w:hAnsi="Times New Roman" w:cs="Times New Roman"/>
          <w:sz w:val="24"/>
        </w:rPr>
        <w:t xml:space="preserve"> Students accomplish these by researching a topic of interest to them, giving a</w:t>
      </w:r>
      <w:r w:rsidR="002E7B86">
        <w:rPr>
          <w:rFonts w:ascii="Times New Roman" w:hAnsi="Times New Roman" w:cs="Times New Roman"/>
          <w:sz w:val="24"/>
        </w:rPr>
        <w:t>n impromptu</w:t>
      </w:r>
      <w:r w:rsidR="000E13B5">
        <w:rPr>
          <w:rFonts w:ascii="Times New Roman" w:hAnsi="Times New Roman" w:cs="Times New Roman"/>
          <w:sz w:val="24"/>
        </w:rPr>
        <w:t xml:space="preserve"> presentation to the class, and writing an essay that connects their topics to other content areas.</w:t>
      </w:r>
      <w:r w:rsidR="005301B6">
        <w:rPr>
          <w:rFonts w:ascii="Times New Roman" w:hAnsi="Times New Roman" w:cs="Times New Roman"/>
          <w:sz w:val="24"/>
        </w:rPr>
        <w:t xml:space="preserve"> In addition to improving their communication skills,</w:t>
      </w:r>
      <w:r w:rsidR="006074FE">
        <w:rPr>
          <w:rFonts w:ascii="Times New Roman" w:hAnsi="Times New Roman" w:cs="Times New Roman"/>
          <w:sz w:val="24"/>
        </w:rPr>
        <w:t xml:space="preserve"> the OE lessens the anxiety of learning a foreign language for students by creating an environment of acceptance. </w:t>
      </w:r>
    </w:p>
    <w:p w:rsidR="00575D77" w:rsidRDefault="00206A90" w:rsidP="00206A90">
      <w:pPr>
        <w:spacing w:line="48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authors detail an example. A rather shy high school student begins describing the highlight of the baseball season – pitching a no-hitter. He holds up the school newspaper and points to the story. His peers provide positive feedback, and the student smiles from his peers’</w:t>
      </w:r>
      <w:r w:rsidR="00164A5E">
        <w:rPr>
          <w:rFonts w:ascii="Times New Roman" w:hAnsi="Times New Roman" w:cs="Times New Roman"/>
          <w:sz w:val="24"/>
        </w:rPr>
        <w:t xml:space="preserve"> comments (Gomez et al., 2012, p. </w:t>
      </w:r>
      <w:r w:rsidR="00164A5E" w:rsidRPr="000C24D3">
        <w:rPr>
          <w:rFonts w:ascii="Times New Roman" w:hAnsi="Times New Roman" w:cs="Times New Roman"/>
          <w:sz w:val="24"/>
        </w:rPr>
        <w:t>96-117</w:t>
      </w:r>
      <w:r w:rsidR="00164A5E">
        <w:rPr>
          <w:rFonts w:ascii="Times New Roman" w:hAnsi="Times New Roman" w:cs="Times New Roman"/>
          <w:sz w:val="24"/>
        </w:rPr>
        <w:t>).</w:t>
      </w:r>
      <w:r>
        <w:rPr>
          <w:rFonts w:ascii="Times New Roman" w:hAnsi="Times New Roman" w:cs="Times New Roman"/>
          <w:sz w:val="24"/>
        </w:rPr>
        <w:t xml:space="preserve"> </w:t>
      </w:r>
      <w:r w:rsidR="006074FE">
        <w:rPr>
          <w:rFonts w:ascii="Times New Roman" w:hAnsi="Times New Roman" w:cs="Times New Roman"/>
          <w:sz w:val="24"/>
        </w:rPr>
        <w:t xml:space="preserve">Although the Orbital Experience </w:t>
      </w:r>
      <w:r w:rsidR="0012609C">
        <w:rPr>
          <w:rFonts w:ascii="Times New Roman" w:hAnsi="Times New Roman" w:cs="Times New Roman"/>
          <w:sz w:val="24"/>
        </w:rPr>
        <w:t>is</w:t>
      </w:r>
      <w:r w:rsidR="006074FE">
        <w:rPr>
          <w:rFonts w:ascii="Times New Roman" w:hAnsi="Times New Roman" w:cs="Times New Roman"/>
          <w:sz w:val="24"/>
        </w:rPr>
        <w:t xml:space="preserve"> quite beneficial</w:t>
      </w:r>
      <w:r w:rsidR="0012609C">
        <w:rPr>
          <w:rFonts w:ascii="Times New Roman" w:hAnsi="Times New Roman" w:cs="Times New Roman"/>
          <w:sz w:val="24"/>
        </w:rPr>
        <w:t xml:space="preserve"> for students</w:t>
      </w:r>
      <w:r w:rsidR="006074FE">
        <w:rPr>
          <w:rFonts w:ascii="Times New Roman" w:hAnsi="Times New Roman" w:cs="Times New Roman"/>
          <w:sz w:val="24"/>
        </w:rPr>
        <w:t>,</w:t>
      </w:r>
      <w:r w:rsidR="0012609C">
        <w:rPr>
          <w:rFonts w:ascii="Times New Roman" w:hAnsi="Times New Roman" w:cs="Times New Roman"/>
          <w:sz w:val="24"/>
        </w:rPr>
        <w:t xml:space="preserve"> other approaches can also</w:t>
      </w:r>
      <w:r w:rsidR="00D8342F">
        <w:rPr>
          <w:rFonts w:ascii="Times New Roman" w:hAnsi="Times New Roman" w:cs="Times New Roman"/>
          <w:sz w:val="24"/>
        </w:rPr>
        <w:t xml:space="preserve"> prove very effective.</w:t>
      </w:r>
      <w:r w:rsidR="0012609C">
        <w:rPr>
          <w:rFonts w:ascii="Times New Roman" w:hAnsi="Times New Roman" w:cs="Times New Roman"/>
          <w:sz w:val="24"/>
        </w:rPr>
        <w:t xml:space="preserve"> </w:t>
      </w:r>
    </w:p>
    <w:p w:rsidR="00D72284" w:rsidRDefault="00575D77" w:rsidP="00D8344D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Rowan asserts that</w:t>
      </w:r>
      <w:r w:rsidR="002E7B86">
        <w:rPr>
          <w:rFonts w:ascii="Times New Roman" w:hAnsi="Times New Roman" w:cs="Times New Roman"/>
          <w:sz w:val="24"/>
        </w:rPr>
        <w:t xml:space="preserve"> the “study of language is also a study of people and cultures, because language is an integral part of a culture” (2001</w:t>
      </w:r>
      <w:r w:rsidR="00164A5E">
        <w:rPr>
          <w:rFonts w:ascii="Times New Roman" w:hAnsi="Times New Roman" w:cs="Times New Roman"/>
          <w:sz w:val="24"/>
        </w:rPr>
        <w:t xml:space="preserve">, p. </w:t>
      </w:r>
      <w:r w:rsidR="00164A5E" w:rsidRPr="002D3465">
        <w:rPr>
          <w:rFonts w:ascii="Times New Roman" w:hAnsi="Times New Roman" w:cs="Times New Roman"/>
          <w:sz w:val="24"/>
        </w:rPr>
        <w:t>238</w:t>
      </w:r>
      <w:r w:rsidR="002E7B86">
        <w:rPr>
          <w:rFonts w:ascii="Times New Roman" w:hAnsi="Times New Roman" w:cs="Times New Roman"/>
          <w:sz w:val="24"/>
        </w:rPr>
        <w:t xml:space="preserve">). Therefore, foreign language teachers ought to incorporate cultural studies at four different levels. In Levels One and Two, students become familiar with an aspect of a particular culture such as a holiday. In Level Three, students </w:t>
      </w:r>
      <w:r w:rsidR="002E7B86">
        <w:rPr>
          <w:rFonts w:ascii="Times New Roman" w:hAnsi="Times New Roman" w:cs="Times New Roman"/>
          <w:sz w:val="24"/>
        </w:rPr>
        <w:lastRenderedPageBreak/>
        <w:t>are able to analyze and explain that same aspect of the culture. In Level Four, students immerse themselves</w:t>
      </w:r>
      <w:r w:rsidR="00206A90">
        <w:rPr>
          <w:rFonts w:ascii="Times New Roman" w:hAnsi="Times New Roman" w:cs="Times New Roman"/>
          <w:sz w:val="24"/>
        </w:rPr>
        <w:t xml:space="preserve"> f</w:t>
      </w:r>
      <w:r w:rsidR="002E7B86">
        <w:rPr>
          <w:rFonts w:ascii="Times New Roman" w:hAnsi="Times New Roman" w:cs="Times New Roman"/>
          <w:sz w:val="24"/>
        </w:rPr>
        <w:t>ully in that culture.</w:t>
      </w:r>
    </w:p>
    <w:p w:rsidR="00766BBC" w:rsidRDefault="00D72284" w:rsidP="009633F2">
      <w:pPr>
        <w:spacing w:line="48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Rowan provides an example of how she incorporates these Levels in her instruction of Día de los Muertos, a Mexican holiday (2001</w:t>
      </w:r>
      <w:r w:rsidR="00164A5E">
        <w:rPr>
          <w:rFonts w:ascii="Times New Roman" w:hAnsi="Times New Roman" w:cs="Times New Roman"/>
          <w:sz w:val="24"/>
        </w:rPr>
        <w:t xml:space="preserve">, p. </w:t>
      </w:r>
      <w:r w:rsidR="00164A5E" w:rsidRPr="002D3465">
        <w:rPr>
          <w:rFonts w:ascii="Times New Roman" w:hAnsi="Times New Roman" w:cs="Times New Roman"/>
          <w:sz w:val="24"/>
        </w:rPr>
        <w:t>238</w:t>
      </w:r>
      <w:r>
        <w:rPr>
          <w:rFonts w:ascii="Times New Roman" w:hAnsi="Times New Roman" w:cs="Times New Roman"/>
          <w:sz w:val="24"/>
        </w:rPr>
        <w:t>).</w:t>
      </w:r>
      <w:r w:rsidR="009633F2">
        <w:rPr>
          <w:rFonts w:ascii="Times New Roman" w:hAnsi="Times New Roman" w:cs="Times New Roman"/>
          <w:sz w:val="24"/>
        </w:rPr>
        <w:t xml:space="preserve"> She first describes the events and preparations for the celebration.</w:t>
      </w:r>
      <w:r w:rsidR="00647E73">
        <w:rPr>
          <w:rFonts w:ascii="Times New Roman" w:hAnsi="Times New Roman" w:cs="Times New Roman"/>
          <w:sz w:val="24"/>
        </w:rPr>
        <w:t xml:space="preserve"> </w:t>
      </w:r>
      <w:r w:rsidR="00F228C8">
        <w:rPr>
          <w:rFonts w:ascii="Times New Roman" w:hAnsi="Times New Roman" w:cs="Times New Roman"/>
          <w:sz w:val="24"/>
        </w:rPr>
        <w:t>Then, her students</w:t>
      </w:r>
      <w:r w:rsidR="009633F2">
        <w:rPr>
          <w:rFonts w:ascii="Times New Roman" w:hAnsi="Times New Roman" w:cs="Times New Roman"/>
          <w:sz w:val="24"/>
        </w:rPr>
        <w:t xml:space="preserve"> watch a video that follows a family through the celebration. </w:t>
      </w:r>
      <w:r w:rsidR="009633F2" w:rsidRPr="009633F2">
        <w:rPr>
          <w:rFonts w:ascii="Times New Roman" w:hAnsi="Times New Roman" w:cs="Times New Roman"/>
          <w:sz w:val="24"/>
          <w:szCs w:val="24"/>
        </w:rPr>
        <w:t>Last, she “brought in items with which to make an ofrenda</w:t>
      </w:r>
      <w:r w:rsidR="009633F2">
        <w:rPr>
          <w:rFonts w:ascii="Times New Roman" w:hAnsi="Times New Roman" w:cs="Times New Roman"/>
          <w:sz w:val="24"/>
          <w:szCs w:val="24"/>
        </w:rPr>
        <w:t xml:space="preserve"> [an altar]</w:t>
      </w:r>
      <w:r w:rsidR="009633F2" w:rsidRPr="009633F2">
        <w:rPr>
          <w:rFonts w:ascii="Times New Roman" w:hAnsi="Times New Roman" w:cs="Times New Roman"/>
          <w:sz w:val="24"/>
          <w:szCs w:val="24"/>
        </w:rPr>
        <w:t>, including photographs of my father and grandparents. I had invited the students to do the same or to bring in a candle to light on the altar in memory of a loved one”</w:t>
      </w:r>
      <w:r w:rsidR="00132194">
        <w:rPr>
          <w:rFonts w:ascii="Times New Roman" w:hAnsi="Times New Roman" w:cs="Times New Roman"/>
          <w:sz w:val="24"/>
          <w:szCs w:val="24"/>
        </w:rPr>
        <w:t xml:space="preserve"> (Rowan 2001</w:t>
      </w:r>
      <w:r w:rsidR="00164A5E">
        <w:rPr>
          <w:rFonts w:ascii="Times New Roman" w:hAnsi="Times New Roman" w:cs="Times New Roman"/>
          <w:sz w:val="24"/>
          <w:szCs w:val="24"/>
        </w:rPr>
        <w:t xml:space="preserve">, p. </w:t>
      </w:r>
      <w:r w:rsidR="00164A5E" w:rsidRPr="002D3465">
        <w:rPr>
          <w:rFonts w:ascii="Times New Roman" w:hAnsi="Times New Roman" w:cs="Times New Roman"/>
          <w:sz w:val="24"/>
        </w:rPr>
        <w:t>238</w:t>
      </w:r>
      <w:r w:rsidR="00132194">
        <w:rPr>
          <w:rFonts w:ascii="Times New Roman" w:hAnsi="Times New Roman" w:cs="Times New Roman"/>
          <w:sz w:val="24"/>
          <w:szCs w:val="24"/>
        </w:rPr>
        <w:t>).</w:t>
      </w:r>
      <w:r w:rsidR="009633F2" w:rsidRPr="009633F2">
        <w:rPr>
          <w:rFonts w:ascii="Times New Roman" w:hAnsi="Times New Roman" w:cs="Times New Roman"/>
          <w:sz w:val="24"/>
          <w:szCs w:val="24"/>
        </w:rPr>
        <w:t xml:space="preserve"> </w:t>
      </w:r>
      <w:r w:rsidR="00647E73" w:rsidRPr="009633F2">
        <w:rPr>
          <w:rFonts w:ascii="Times New Roman" w:hAnsi="Times New Roman" w:cs="Times New Roman"/>
          <w:sz w:val="24"/>
          <w:szCs w:val="24"/>
        </w:rPr>
        <w:t>Further research concludes that other pedagogical techniques also prove</w:t>
      </w:r>
      <w:r w:rsidR="00766BBC">
        <w:rPr>
          <w:rFonts w:ascii="Times New Roman" w:hAnsi="Times New Roman" w:cs="Times New Roman"/>
          <w:sz w:val="24"/>
        </w:rPr>
        <w:t xml:space="preserve"> advantageous for students.</w:t>
      </w:r>
    </w:p>
    <w:p w:rsidR="001237EE" w:rsidRDefault="00766BBC" w:rsidP="00D8344D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A study conducted by Erbes, Folkerts</w:t>
      </w:r>
      <w:r w:rsidR="004A2836">
        <w:rPr>
          <w:rFonts w:ascii="Times New Roman" w:hAnsi="Times New Roman" w:cs="Times New Roman"/>
          <w:sz w:val="24"/>
        </w:rPr>
        <w:t>, Gergis, Pederson, and Stivers draws</w:t>
      </w:r>
      <w:r w:rsidR="00E575C0">
        <w:rPr>
          <w:rFonts w:ascii="Times New Roman" w:hAnsi="Times New Roman" w:cs="Times New Roman"/>
          <w:sz w:val="24"/>
        </w:rPr>
        <w:t xml:space="preserve"> several conclusions</w:t>
      </w:r>
      <w:r w:rsidR="00850992">
        <w:rPr>
          <w:rFonts w:ascii="Times New Roman" w:hAnsi="Times New Roman" w:cs="Times New Roman"/>
          <w:sz w:val="24"/>
        </w:rPr>
        <w:t xml:space="preserve"> regarding the retention of Spanish vocabulary (2010</w:t>
      </w:r>
      <w:r w:rsidR="00164A5E">
        <w:rPr>
          <w:rFonts w:ascii="Times New Roman" w:hAnsi="Times New Roman" w:cs="Times New Roman"/>
          <w:sz w:val="24"/>
        </w:rPr>
        <w:t xml:space="preserve">, p. </w:t>
      </w:r>
      <w:r w:rsidR="00164A5E" w:rsidRPr="002E7B86">
        <w:rPr>
          <w:rFonts w:ascii="Times New Roman" w:hAnsi="Times New Roman" w:cs="Times New Roman"/>
          <w:sz w:val="24"/>
        </w:rPr>
        <w:t>120-132</w:t>
      </w:r>
      <w:r w:rsidR="00850992">
        <w:rPr>
          <w:rFonts w:ascii="Times New Roman" w:hAnsi="Times New Roman" w:cs="Times New Roman"/>
          <w:sz w:val="24"/>
        </w:rPr>
        <w:t>).</w:t>
      </w:r>
      <w:r w:rsidR="00465DFF">
        <w:rPr>
          <w:rFonts w:ascii="Times New Roman" w:hAnsi="Times New Roman" w:cs="Times New Roman"/>
          <w:sz w:val="24"/>
        </w:rPr>
        <w:t xml:space="preserve"> Students demonstrated</w:t>
      </w:r>
      <w:r w:rsidR="00D70EAE">
        <w:rPr>
          <w:rFonts w:ascii="Times New Roman" w:hAnsi="Times New Roman" w:cs="Times New Roman"/>
          <w:sz w:val="24"/>
        </w:rPr>
        <w:t xml:space="preserve"> more retention when shown real food items and marking if they liked or dislike</w:t>
      </w:r>
      <w:r w:rsidR="00025FA3">
        <w:rPr>
          <w:rFonts w:ascii="Times New Roman" w:hAnsi="Times New Roman" w:cs="Times New Roman"/>
          <w:sz w:val="24"/>
        </w:rPr>
        <w:t>d</w:t>
      </w:r>
      <w:r w:rsidR="00D70EAE">
        <w:rPr>
          <w:rFonts w:ascii="Times New Roman" w:hAnsi="Times New Roman" w:cs="Times New Roman"/>
          <w:sz w:val="24"/>
        </w:rPr>
        <w:t xml:space="preserve"> the food. Students forgot the vocabulary taught using the drill and practice method more quickly.</w:t>
      </w:r>
      <w:r w:rsidR="00C62F87">
        <w:rPr>
          <w:rFonts w:ascii="Times New Roman" w:hAnsi="Times New Roman" w:cs="Times New Roman"/>
          <w:sz w:val="24"/>
        </w:rPr>
        <w:t xml:space="preserve"> Therefore, vocabulary instruction must focus on locale memory, “</w:t>
      </w:r>
      <w:r w:rsidR="00F656C2">
        <w:rPr>
          <w:rFonts w:ascii="Times New Roman" w:hAnsi="Times New Roman" w:cs="Times New Roman"/>
          <w:sz w:val="24"/>
        </w:rPr>
        <w:t>a memory system which constructs maps or schema of new information and connects it to our prior knowledge and experiences” (Erbes et al., 2010</w:t>
      </w:r>
      <w:r w:rsidR="00164A5E">
        <w:rPr>
          <w:rFonts w:ascii="Times New Roman" w:hAnsi="Times New Roman" w:cs="Times New Roman"/>
          <w:sz w:val="24"/>
        </w:rPr>
        <w:t xml:space="preserve">, p. </w:t>
      </w:r>
      <w:r w:rsidR="00164A5E" w:rsidRPr="002E7B86">
        <w:rPr>
          <w:rFonts w:ascii="Times New Roman" w:hAnsi="Times New Roman" w:cs="Times New Roman"/>
          <w:sz w:val="24"/>
        </w:rPr>
        <w:t>120-132</w:t>
      </w:r>
      <w:r w:rsidR="00F656C2">
        <w:rPr>
          <w:rFonts w:ascii="Times New Roman" w:hAnsi="Times New Roman" w:cs="Times New Roman"/>
          <w:sz w:val="24"/>
        </w:rPr>
        <w:t xml:space="preserve">). </w:t>
      </w:r>
    </w:p>
    <w:p w:rsidR="000C24D3" w:rsidRDefault="001237EE" w:rsidP="005B4C81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These three sources describe distinct methods for teaching foreign languages. First, the Orbital Experience allows students to research topics of interest and demonstrate their knowledge through presentations and essays</w:t>
      </w:r>
      <w:r w:rsidR="00EB0C3E">
        <w:rPr>
          <w:rFonts w:ascii="Times New Roman" w:hAnsi="Times New Roman" w:cs="Times New Roman"/>
          <w:sz w:val="24"/>
        </w:rPr>
        <w:t xml:space="preserve"> </w:t>
      </w:r>
      <w:r w:rsidR="00EB0C3E" w:rsidRPr="00EB0C3E">
        <w:rPr>
          <w:rFonts w:ascii="Times New Roman" w:hAnsi="Times New Roman" w:cs="Times New Roman"/>
          <w:sz w:val="24"/>
        </w:rPr>
        <w:t>(Gomez et al., 2012</w:t>
      </w:r>
      <w:r w:rsidR="00164A5E">
        <w:rPr>
          <w:rFonts w:ascii="Times New Roman" w:hAnsi="Times New Roman" w:cs="Times New Roman"/>
          <w:sz w:val="24"/>
        </w:rPr>
        <w:t xml:space="preserve">, p. </w:t>
      </w:r>
      <w:r w:rsidR="00164A5E" w:rsidRPr="000C24D3">
        <w:rPr>
          <w:rFonts w:ascii="Times New Roman" w:hAnsi="Times New Roman" w:cs="Times New Roman"/>
          <w:sz w:val="24"/>
        </w:rPr>
        <w:t>96-117</w:t>
      </w:r>
      <w:r w:rsidR="00EB0C3E" w:rsidRPr="00EB0C3E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. In addition, Rowan stresses the importance of cultural studies along with language instruction</w:t>
      </w:r>
      <w:r w:rsidR="00EB0C3E">
        <w:rPr>
          <w:rFonts w:ascii="Times New Roman" w:hAnsi="Times New Roman" w:cs="Times New Roman"/>
          <w:sz w:val="24"/>
        </w:rPr>
        <w:t xml:space="preserve"> (2001</w:t>
      </w:r>
      <w:r w:rsidR="00164A5E">
        <w:rPr>
          <w:rFonts w:ascii="Times New Roman" w:hAnsi="Times New Roman" w:cs="Times New Roman"/>
          <w:sz w:val="24"/>
        </w:rPr>
        <w:t xml:space="preserve">, p. </w:t>
      </w:r>
      <w:r w:rsidR="00164A5E" w:rsidRPr="002D3465">
        <w:rPr>
          <w:rFonts w:ascii="Times New Roman" w:hAnsi="Times New Roman" w:cs="Times New Roman"/>
          <w:sz w:val="24"/>
        </w:rPr>
        <w:t>238</w:t>
      </w:r>
      <w:r w:rsidR="00EB0C3E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. Finally,</w:t>
      </w:r>
      <w:r w:rsidR="00EB0C3E">
        <w:rPr>
          <w:rFonts w:ascii="Times New Roman" w:hAnsi="Times New Roman" w:cs="Times New Roman"/>
          <w:sz w:val="24"/>
        </w:rPr>
        <w:t xml:space="preserve"> a study’s results conclude that pedagogy geared toward locale memory leads to longer retention.</w:t>
      </w:r>
      <w:r w:rsidR="00025FA3">
        <w:rPr>
          <w:rFonts w:ascii="Times New Roman" w:hAnsi="Times New Roman" w:cs="Times New Roman"/>
          <w:sz w:val="24"/>
        </w:rPr>
        <w:t xml:space="preserve"> Using the</w:t>
      </w:r>
      <w:r w:rsidR="005D0DF6">
        <w:rPr>
          <w:rFonts w:ascii="Times New Roman" w:hAnsi="Times New Roman" w:cs="Times New Roman"/>
          <w:sz w:val="24"/>
        </w:rPr>
        <w:t>se</w:t>
      </w:r>
      <w:r w:rsidR="00025FA3">
        <w:rPr>
          <w:rFonts w:ascii="Times New Roman" w:hAnsi="Times New Roman" w:cs="Times New Roman"/>
          <w:sz w:val="24"/>
        </w:rPr>
        <w:t xml:space="preserve"> techniques, whether </w:t>
      </w:r>
      <w:r w:rsidR="00ED2520">
        <w:rPr>
          <w:rFonts w:ascii="Times New Roman" w:hAnsi="Times New Roman" w:cs="Times New Roman"/>
          <w:sz w:val="24"/>
        </w:rPr>
        <w:t>singly</w:t>
      </w:r>
      <w:r w:rsidR="00025FA3">
        <w:rPr>
          <w:rFonts w:ascii="Times New Roman" w:hAnsi="Times New Roman" w:cs="Times New Roman"/>
          <w:sz w:val="24"/>
        </w:rPr>
        <w:t xml:space="preserve"> or together,</w:t>
      </w:r>
      <w:r w:rsidR="00ED2520">
        <w:rPr>
          <w:rFonts w:ascii="Times New Roman" w:hAnsi="Times New Roman" w:cs="Times New Roman"/>
          <w:sz w:val="24"/>
        </w:rPr>
        <w:t xml:space="preserve"> would make dramatic improvements in classroom learning.</w:t>
      </w:r>
    </w:p>
    <w:p w:rsidR="00D8344D" w:rsidRDefault="000C24D3" w:rsidP="000C24D3">
      <w:pPr>
        <w:spacing w:line="48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References</w:t>
      </w:r>
    </w:p>
    <w:p w:rsidR="002E7B86" w:rsidRDefault="002E7B86" w:rsidP="000C24D3">
      <w:pPr>
        <w:spacing w:line="480" w:lineRule="auto"/>
        <w:rPr>
          <w:rFonts w:ascii="Times New Roman" w:hAnsi="Times New Roman" w:cs="Times New Roman"/>
          <w:sz w:val="24"/>
        </w:rPr>
      </w:pPr>
      <w:r w:rsidRPr="002E7B86">
        <w:rPr>
          <w:rFonts w:ascii="Times New Roman" w:hAnsi="Times New Roman" w:cs="Times New Roman"/>
          <w:sz w:val="24"/>
        </w:rPr>
        <w:t>Erbes, S., Folkerts, M., Gergis, C., Pederson, S., &amp; Stivers, H. (2010). Understanding How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2E7B86">
        <w:rPr>
          <w:rFonts w:ascii="Times New Roman" w:hAnsi="Times New Roman" w:cs="Times New Roman"/>
          <w:sz w:val="24"/>
        </w:rPr>
        <w:t>Cognitive Psychology Can Inform and Improve Spanish Vocabulary Acquisition in High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2E7B86">
        <w:rPr>
          <w:rFonts w:ascii="Times New Roman" w:hAnsi="Times New Roman" w:cs="Times New Roman"/>
          <w:sz w:val="24"/>
        </w:rPr>
        <w:t xml:space="preserve">School Classrooms. </w:t>
      </w:r>
      <w:r>
        <w:rPr>
          <w:rFonts w:ascii="Times New Roman" w:hAnsi="Times New Roman" w:cs="Times New Roman"/>
          <w:i/>
          <w:iCs/>
          <w:sz w:val="24"/>
        </w:rPr>
        <w:t>Journal o</w:t>
      </w:r>
      <w:r w:rsidRPr="002E7B86">
        <w:rPr>
          <w:rFonts w:ascii="Times New Roman" w:hAnsi="Times New Roman" w:cs="Times New Roman"/>
          <w:i/>
          <w:iCs/>
          <w:sz w:val="24"/>
        </w:rPr>
        <w:t>f Instructional Psychology</w:t>
      </w:r>
      <w:r w:rsidRPr="002E7B86">
        <w:rPr>
          <w:rFonts w:ascii="Times New Roman" w:hAnsi="Times New Roman" w:cs="Times New Roman"/>
          <w:sz w:val="24"/>
        </w:rPr>
        <w:t xml:space="preserve">, </w:t>
      </w:r>
      <w:r w:rsidRPr="002E7B86">
        <w:rPr>
          <w:rFonts w:ascii="Times New Roman" w:hAnsi="Times New Roman" w:cs="Times New Roman"/>
          <w:i/>
          <w:iCs/>
          <w:sz w:val="24"/>
        </w:rPr>
        <w:t>37</w:t>
      </w:r>
      <w:r w:rsidRPr="002E7B86">
        <w:rPr>
          <w:rFonts w:ascii="Times New Roman" w:hAnsi="Times New Roman" w:cs="Times New Roman"/>
          <w:sz w:val="24"/>
        </w:rPr>
        <w:t>(2), 120-132.</w:t>
      </w:r>
    </w:p>
    <w:p w:rsidR="000C24D3" w:rsidRDefault="000C24D3" w:rsidP="000C24D3">
      <w:pPr>
        <w:spacing w:line="480" w:lineRule="auto"/>
        <w:rPr>
          <w:rFonts w:ascii="Times New Roman" w:hAnsi="Times New Roman" w:cs="Times New Roman"/>
          <w:sz w:val="24"/>
        </w:rPr>
      </w:pPr>
      <w:r w:rsidRPr="000C24D3">
        <w:rPr>
          <w:rFonts w:ascii="Times New Roman" w:hAnsi="Times New Roman" w:cs="Times New Roman"/>
          <w:sz w:val="24"/>
        </w:rPr>
        <w:t>G</w:t>
      </w:r>
      <w:r w:rsidR="00EC4B00">
        <w:rPr>
          <w:rFonts w:ascii="Times New Roman" w:hAnsi="Times New Roman" w:cs="Times New Roman"/>
          <w:sz w:val="24"/>
        </w:rPr>
        <w:t>omez</w:t>
      </w:r>
      <w:r w:rsidRPr="000C24D3">
        <w:rPr>
          <w:rFonts w:ascii="Times New Roman" w:hAnsi="Times New Roman" w:cs="Times New Roman"/>
          <w:sz w:val="24"/>
        </w:rPr>
        <w:t>, D., G</w:t>
      </w:r>
      <w:r w:rsidR="00EC4B00">
        <w:rPr>
          <w:rFonts w:ascii="Times New Roman" w:hAnsi="Times New Roman" w:cs="Times New Roman"/>
          <w:sz w:val="24"/>
        </w:rPr>
        <w:t>ujarati</w:t>
      </w:r>
      <w:r w:rsidRPr="000C24D3">
        <w:rPr>
          <w:rFonts w:ascii="Times New Roman" w:hAnsi="Times New Roman" w:cs="Times New Roman"/>
          <w:sz w:val="24"/>
        </w:rPr>
        <w:t>, J., &amp; H</w:t>
      </w:r>
      <w:r w:rsidR="00EC4B00">
        <w:rPr>
          <w:rFonts w:ascii="Times New Roman" w:hAnsi="Times New Roman" w:cs="Times New Roman"/>
          <w:sz w:val="24"/>
        </w:rPr>
        <w:t>eckendorn</w:t>
      </w:r>
      <w:r w:rsidRPr="000C24D3">
        <w:rPr>
          <w:rFonts w:ascii="Times New Roman" w:hAnsi="Times New Roman" w:cs="Times New Roman"/>
          <w:sz w:val="24"/>
        </w:rPr>
        <w:t>, R. (2012). T</w:t>
      </w:r>
      <w:r w:rsidR="00EC4B00">
        <w:rPr>
          <w:rFonts w:ascii="Times New Roman" w:hAnsi="Times New Roman" w:cs="Times New Roman"/>
          <w:sz w:val="24"/>
        </w:rPr>
        <w:t>he</w:t>
      </w:r>
      <w:r w:rsidRPr="000C24D3">
        <w:rPr>
          <w:rFonts w:ascii="Times New Roman" w:hAnsi="Times New Roman" w:cs="Times New Roman"/>
          <w:sz w:val="24"/>
        </w:rPr>
        <w:t xml:space="preserve"> O</w:t>
      </w:r>
      <w:r w:rsidR="00EC4B00">
        <w:rPr>
          <w:rFonts w:ascii="Times New Roman" w:hAnsi="Times New Roman" w:cs="Times New Roman"/>
          <w:sz w:val="24"/>
        </w:rPr>
        <w:t>rbital</w:t>
      </w:r>
      <w:r w:rsidRPr="000C24D3">
        <w:rPr>
          <w:rFonts w:ascii="Times New Roman" w:hAnsi="Times New Roman" w:cs="Times New Roman"/>
          <w:sz w:val="24"/>
        </w:rPr>
        <w:t xml:space="preserve"> E</w:t>
      </w:r>
      <w:r w:rsidR="00EC4B00">
        <w:rPr>
          <w:rFonts w:ascii="Times New Roman" w:hAnsi="Times New Roman" w:cs="Times New Roman"/>
          <w:sz w:val="24"/>
        </w:rPr>
        <w:t>xperience</w:t>
      </w:r>
      <w:r w:rsidRPr="000C24D3">
        <w:rPr>
          <w:rFonts w:ascii="Times New Roman" w:hAnsi="Times New Roman" w:cs="Times New Roman"/>
          <w:sz w:val="24"/>
        </w:rPr>
        <w:t>: B</w:t>
      </w:r>
      <w:r w:rsidR="00EC4B00">
        <w:rPr>
          <w:rFonts w:ascii="Times New Roman" w:hAnsi="Times New Roman" w:cs="Times New Roman"/>
          <w:sz w:val="24"/>
        </w:rPr>
        <w:t>uilding Community</w:t>
      </w:r>
      <w:r w:rsidR="004D51A5">
        <w:rPr>
          <w:rFonts w:ascii="Times New Roman" w:hAnsi="Times New Roman" w:cs="Times New Roman"/>
          <w:sz w:val="24"/>
        </w:rPr>
        <w:tab/>
      </w:r>
      <w:r w:rsidR="004D51A5">
        <w:rPr>
          <w:rFonts w:ascii="Times New Roman" w:hAnsi="Times New Roman" w:cs="Times New Roman"/>
          <w:sz w:val="24"/>
        </w:rPr>
        <w:tab/>
      </w:r>
      <w:r w:rsidR="00EC4B00">
        <w:rPr>
          <w:rFonts w:ascii="Times New Roman" w:hAnsi="Times New Roman" w:cs="Times New Roman"/>
          <w:sz w:val="24"/>
        </w:rPr>
        <w:t>through</w:t>
      </w:r>
      <w:r w:rsidRPr="000C24D3">
        <w:rPr>
          <w:rFonts w:ascii="Times New Roman" w:hAnsi="Times New Roman" w:cs="Times New Roman"/>
          <w:sz w:val="24"/>
        </w:rPr>
        <w:t xml:space="preserve"> C</w:t>
      </w:r>
      <w:r w:rsidR="00EC4B00">
        <w:rPr>
          <w:rFonts w:ascii="Times New Roman" w:hAnsi="Times New Roman" w:cs="Times New Roman"/>
          <w:sz w:val="24"/>
        </w:rPr>
        <w:t>ommunication</w:t>
      </w:r>
      <w:r w:rsidRPr="000C24D3">
        <w:rPr>
          <w:rFonts w:ascii="Times New Roman" w:hAnsi="Times New Roman" w:cs="Times New Roman"/>
          <w:sz w:val="24"/>
        </w:rPr>
        <w:t xml:space="preserve"> </w:t>
      </w:r>
      <w:r w:rsidR="00EC4B00">
        <w:rPr>
          <w:rFonts w:ascii="Times New Roman" w:hAnsi="Times New Roman" w:cs="Times New Roman"/>
          <w:sz w:val="24"/>
        </w:rPr>
        <w:t>and</w:t>
      </w:r>
      <w:r w:rsidRPr="000C24D3">
        <w:rPr>
          <w:rFonts w:ascii="Times New Roman" w:hAnsi="Times New Roman" w:cs="Times New Roman"/>
          <w:sz w:val="24"/>
        </w:rPr>
        <w:t xml:space="preserve"> C</w:t>
      </w:r>
      <w:r w:rsidR="00EC4B00">
        <w:rPr>
          <w:rFonts w:ascii="Times New Roman" w:hAnsi="Times New Roman" w:cs="Times New Roman"/>
          <w:sz w:val="24"/>
        </w:rPr>
        <w:t>onnections in</w:t>
      </w:r>
      <w:r w:rsidRPr="000C24D3">
        <w:rPr>
          <w:rFonts w:ascii="Times New Roman" w:hAnsi="Times New Roman" w:cs="Times New Roman"/>
          <w:sz w:val="24"/>
        </w:rPr>
        <w:t xml:space="preserve"> H</w:t>
      </w:r>
      <w:r w:rsidR="00EC4B00">
        <w:rPr>
          <w:rFonts w:ascii="Times New Roman" w:hAnsi="Times New Roman" w:cs="Times New Roman"/>
          <w:sz w:val="24"/>
        </w:rPr>
        <w:t>igh School Spanish Classes</w:t>
      </w:r>
      <w:r w:rsidRPr="000C24D3">
        <w:rPr>
          <w:rFonts w:ascii="Times New Roman" w:hAnsi="Times New Roman" w:cs="Times New Roman"/>
          <w:sz w:val="24"/>
        </w:rPr>
        <w:t xml:space="preserve">. </w:t>
      </w:r>
      <w:r w:rsidRPr="000C24D3">
        <w:rPr>
          <w:rFonts w:ascii="Times New Roman" w:hAnsi="Times New Roman" w:cs="Times New Roman"/>
          <w:i/>
          <w:iCs/>
          <w:sz w:val="24"/>
        </w:rPr>
        <w:t>American</w:t>
      </w:r>
      <w:r w:rsidR="004D51A5">
        <w:rPr>
          <w:rFonts w:ascii="Times New Roman" w:hAnsi="Times New Roman" w:cs="Times New Roman"/>
          <w:i/>
          <w:iCs/>
          <w:sz w:val="24"/>
        </w:rPr>
        <w:tab/>
      </w:r>
      <w:r w:rsidR="004D51A5">
        <w:rPr>
          <w:rFonts w:ascii="Times New Roman" w:hAnsi="Times New Roman" w:cs="Times New Roman"/>
          <w:i/>
          <w:iCs/>
          <w:sz w:val="24"/>
        </w:rPr>
        <w:tab/>
      </w:r>
      <w:r w:rsidRPr="000C24D3">
        <w:rPr>
          <w:rFonts w:ascii="Times New Roman" w:hAnsi="Times New Roman" w:cs="Times New Roman"/>
          <w:i/>
          <w:iCs/>
          <w:sz w:val="24"/>
        </w:rPr>
        <w:t>Secondary Education</w:t>
      </w:r>
      <w:r w:rsidRPr="000C24D3">
        <w:rPr>
          <w:rFonts w:ascii="Times New Roman" w:hAnsi="Times New Roman" w:cs="Times New Roman"/>
          <w:sz w:val="24"/>
        </w:rPr>
        <w:t xml:space="preserve">, </w:t>
      </w:r>
      <w:r w:rsidRPr="000C24D3">
        <w:rPr>
          <w:rFonts w:ascii="Times New Roman" w:hAnsi="Times New Roman" w:cs="Times New Roman"/>
          <w:i/>
          <w:iCs/>
          <w:sz w:val="24"/>
        </w:rPr>
        <w:t>41</w:t>
      </w:r>
      <w:r w:rsidRPr="000C24D3">
        <w:rPr>
          <w:rFonts w:ascii="Times New Roman" w:hAnsi="Times New Roman" w:cs="Times New Roman"/>
          <w:sz w:val="24"/>
        </w:rPr>
        <w:t>(1), 96-117.</w:t>
      </w:r>
    </w:p>
    <w:p w:rsidR="002D3465" w:rsidRPr="0011732B" w:rsidRDefault="002D3465" w:rsidP="000C24D3">
      <w:pPr>
        <w:spacing w:line="480" w:lineRule="auto"/>
        <w:rPr>
          <w:rFonts w:ascii="Times New Roman" w:hAnsi="Times New Roman" w:cs="Times New Roman"/>
          <w:sz w:val="24"/>
        </w:rPr>
      </w:pPr>
      <w:r w:rsidRPr="002D3465">
        <w:rPr>
          <w:rFonts w:ascii="Times New Roman" w:hAnsi="Times New Roman" w:cs="Times New Roman"/>
          <w:sz w:val="24"/>
        </w:rPr>
        <w:t>Rowan, S. (2001). Delving Deeper: Teaching Culture as an Integral Element of Second-</w:t>
      </w:r>
      <w:r>
        <w:rPr>
          <w:rFonts w:ascii="Times New Roman" w:hAnsi="Times New Roman" w:cs="Times New Roman"/>
          <w:sz w:val="24"/>
        </w:rPr>
        <w:tab/>
      </w:r>
      <w:r w:rsidRPr="002D3465">
        <w:rPr>
          <w:rFonts w:ascii="Times New Roman" w:hAnsi="Times New Roman" w:cs="Times New Roman"/>
          <w:sz w:val="24"/>
        </w:rPr>
        <w:t xml:space="preserve">Language Learning. </w:t>
      </w:r>
      <w:r w:rsidRPr="002D3465">
        <w:rPr>
          <w:rFonts w:ascii="Times New Roman" w:hAnsi="Times New Roman" w:cs="Times New Roman"/>
          <w:i/>
          <w:iCs/>
          <w:sz w:val="24"/>
        </w:rPr>
        <w:t>Clearing House</w:t>
      </w:r>
      <w:r w:rsidRPr="002D3465">
        <w:rPr>
          <w:rFonts w:ascii="Times New Roman" w:hAnsi="Times New Roman" w:cs="Times New Roman"/>
          <w:sz w:val="24"/>
        </w:rPr>
        <w:t xml:space="preserve">, </w:t>
      </w:r>
      <w:r w:rsidRPr="002D3465">
        <w:rPr>
          <w:rFonts w:ascii="Times New Roman" w:hAnsi="Times New Roman" w:cs="Times New Roman"/>
          <w:i/>
          <w:iCs/>
          <w:sz w:val="24"/>
        </w:rPr>
        <w:t>74</w:t>
      </w:r>
      <w:r w:rsidRPr="002D3465">
        <w:rPr>
          <w:rFonts w:ascii="Times New Roman" w:hAnsi="Times New Roman" w:cs="Times New Roman"/>
          <w:sz w:val="24"/>
        </w:rPr>
        <w:t>(5), 238.</w:t>
      </w:r>
    </w:p>
    <w:sectPr w:rsidR="002D3465" w:rsidRPr="0011732B" w:rsidSect="009B70BB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EAE" w:rsidRDefault="00702EAE" w:rsidP="00515C3C">
      <w:pPr>
        <w:spacing w:after="0" w:line="240" w:lineRule="auto"/>
      </w:pPr>
      <w:r>
        <w:separator/>
      </w:r>
    </w:p>
  </w:endnote>
  <w:endnote w:type="continuationSeparator" w:id="0">
    <w:p w:rsidR="00702EAE" w:rsidRDefault="00702EAE" w:rsidP="00515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EAE" w:rsidRDefault="00702EAE" w:rsidP="00515C3C">
      <w:pPr>
        <w:spacing w:after="0" w:line="240" w:lineRule="auto"/>
      </w:pPr>
      <w:r>
        <w:separator/>
      </w:r>
    </w:p>
  </w:footnote>
  <w:footnote w:type="continuationSeparator" w:id="0">
    <w:p w:rsidR="00702EAE" w:rsidRDefault="00702EAE" w:rsidP="00515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</w:rPr>
      <w:id w:val="750781252"/>
      <w:docPartObj>
        <w:docPartGallery w:val="Page Numbers (Top of Page)"/>
        <w:docPartUnique/>
      </w:docPartObj>
    </w:sdtPr>
    <w:sdtEndPr>
      <w:rPr>
        <w:rFonts w:asciiTheme="minorHAnsi" w:hAnsiTheme="minorHAnsi" w:cstheme="minorBidi"/>
        <w:noProof/>
        <w:sz w:val="22"/>
      </w:rPr>
    </w:sdtEndPr>
    <w:sdtContent>
      <w:p w:rsidR="00515C3C" w:rsidRDefault="00515C3C">
        <w:pPr>
          <w:pStyle w:val="Header"/>
        </w:pPr>
        <w:r w:rsidRPr="00515C3C">
          <w:rPr>
            <w:rFonts w:ascii="Times New Roman" w:hAnsi="Times New Roman" w:cs="Times New Roman"/>
            <w:sz w:val="24"/>
          </w:rPr>
          <w:t xml:space="preserve">INSTRUCTIONAL TECHNIQUES </w:t>
        </w:r>
        <w:r w:rsidR="00F03B30">
          <w:rPr>
            <w:rFonts w:ascii="Times New Roman" w:hAnsi="Times New Roman" w:cs="Times New Roman"/>
            <w:sz w:val="24"/>
          </w:rPr>
          <w:tab/>
        </w:r>
        <w:r w:rsidR="009B70BB">
          <w:rPr>
            <w:rFonts w:ascii="Times New Roman" w:hAnsi="Times New Roman" w:cs="Times New Roman"/>
            <w:sz w:val="24"/>
          </w:rPr>
          <w:tab/>
        </w:r>
        <w:r w:rsidRPr="00515C3C">
          <w:rPr>
            <w:rFonts w:ascii="Times New Roman" w:hAnsi="Times New Roman" w:cs="Times New Roman"/>
            <w:sz w:val="24"/>
          </w:rPr>
          <w:fldChar w:fldCharType="begin"/>
        </w:r>
        <w:r w:rsidRPr="00515C3C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515C3C">
          <w:rPr>
            <w:rFonts w:ascii="Times New Roman" w:hAnsi="Times New Roman" w:cs="Times New Roman"/>
            <w:sz w:val="24"/>
          </w:rPr>
          <w:fldChar w:fldCharType="separate"/>
        </w:r>
        <w:r w:rsidR="003463AF">
          <w:rPr>
            <w:rFonts w:ascii="Times New Roman" w:hAnsi="Times New Roman" w:cs="Times New Roman"/>
            <w:noProof/>
            <w:sz w:val="24"/>
          </w:rPr>
          <w:t>2</w:t>
        </w:r>
        <w:r w:rsidRPr="00515C3C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515C3C" w:rsidRDefault="00515C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0BB" w:rsidRPr="009B70BB" w:rsidRDefault="00311067">
    <w:pPr>
      <w:pStyle w:val="Head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Running Head: INSTRUCTIONAL TECHNIQUES</w:t>
    </w:r>
    <w:r>
      <w:rPr>
        <w:rFonts w:ascii="Times New Roman" w:hAnsi="Times New Roman" w:cs="Times New Roman"/>
        <w:sz w:val="24"/>
      </w:rPr>
      <w:tab/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576"/>
    <w:rsid w:val="000020E4"/>
    <w:rsid w:val="00024D6E"/>
    <w:rsid w:val="00025FA3"/>
    <w:rsid w:val="00066F31"/>
    <w:rsid w:val="000C24D3"/>
    <w:rsid w:val="000C3730"/>
    <w:rsid w:val="000D6B36"/>
    <w:rsid w:val="000E13B5"/>
    <w:rsid w:val="001158F2"/>
    <w:rsid w:val="0011732B"/>
    <w:rsid w:val="00117576"/>
    <w:rsid w:val="001237EE"/>
    <w:rsid w:val="0012609C"/>
    <w:rsid w:val="00132194"/>
    <w:rsid w:val="00142D33"/>
    <w:rsid w:val="00164A5E"/>
    <w:rsid w:val="00175578"/>
    <w:rsid w:val="001D1352"/>
    <w:rsid w:val="001F4630"/>
    <w:rsid w:val="00206A90"/>
    <w:rsid w:val="0022021E"/>
    <w:rsid w:val="00244B17"/>
    <w:rsid w:val="00246909"/>
    <w:rsid w:val="002A4B25"/>
    <w:rsid w:val="002A52B3"/>
    <w:rsid w:val="002A6117"/>
    <w:rsid w:val="002D3465"/>
    <w:rsid w:val="002E7B86"/>
    <w:rsid w:val="00311067"/>
    <w:rsid w:val="00344A96"/>
    <w:rsid w:val="003463AF"/>
    <w:rsid w:val="003810B1"/>
    <w:rsid w:val="00397CDE"/>
    <w:rsid w:val="003B21AE"/>
    <w:rsid w:val="003B6E6F"/>
    <w:rsid w:val="003E5ADE"/>
    <w:rsid w:val="00412DB3"/>
    <w:rsid w:val="004203DF"/>
    <w:rsid w:val="00420EB3"/>
    <w:rsid w:val="004303A8"/>
    <w:rsid w:val="00460124"/>
    <w:rsid w:val="00465DFF"/>
    <w:rsid w:val="00466DE3"/>
    <w:rsid w:val="004672FE"/>
    <w:rsid w:val="00474679"/>
    <w:rsid w:val="00477932"/>
    <w:rsid w:val="0048725E"/>
    <w:rsid w:val="00495CD0"/>
    <w:rsid w:val="004A2836"/>
    <w:rsid w:val="004D08B2"/>
    <w:rsid w:val="004D51A5"/>
    <w:rsid w:val="004E4A27"/>
    <w:rsid w:val="004E65A3"/>
    <w:rsid w:val="00515C3C"/>
    <w:rsid w:val="005301B6"/>
    <w:rsid w:val="005431DC"/>
    <w:rsid w:val="00552C9B"/>
    <w:rsid w:val="00560DF6"/>
    <w:rsid w:val="00575D77"/>
    <w:rsid w:val="00584E54"/>
    <w:rsid w:val="00591F0A"/>
    <w:rsid w:val="005A074F"/>
    <w:rsid w:val="005A1898"/>
    <w:rsid w:val="005B2CA1"/>
    <w:rsid w:val="005B4C81"/>
    <w:rsid w:val="005C55CB"/>
    <w:rsid w:val="005D0DF6"/>
    <w:rsid w:val="005D1403"/>
    <w:rsid w:val="005E30A2"/>
    <w:rsid w:val="006001E4"/>
    <w:rsid w:val="00603194"/>
    <w:rsid w:val="006074FE"/>
    <w:rsid w:val="00607B88"/>
    <w:rsid w:val="006250F0"/>
    <w:rsid w:val="00647E73"/>
    <w:rsid w:val="00664A03"/>
    <w:rsid w:val="00674251"/>
    <w:rsid w:val="0068642E"/>
    <w:rsid w:val="006A6CD3"/>
    <w:rsid w:val="006B28F1"/>
    <w:rsid w:val="006E7445"/>
    <w:rsid w:val="006F396F"/>
    <w:rsid w:val="00702EAE"/>
    <w:rsid w:val="00761EE5"/>
    <w:rsid w:val="00766BBC"/>
    <w:rsid w:val="00772B15"/>
    <w:rsid w:val="0079732E"/>
    <w:rsid w:val="0081385E"/>
    <w:rsid w:val="008159DC"/>
    <w:rsid w:val="00823709"/>
    <w:rsid w:val="00835136"/>
    <w:rsid w:val="00850992"/>
    <w:rsid w:val="008A444F"/>
    <w:rsid w:val="008E0792"/>
    <w:rsid w:val="008E7133"/>
    <w:rsid w:val="008F61BB"/>
    <w:rsid w:val="00931565"/>
    <w:rsid w:val="00956E09"/>
    <w:rsid w:val="00957100"/>
    <w:rsid w:val="009633F2"/>
    <w:rsid w:val="009B38CB"/>
    <w:rsid w:val="009B70BB"/>
    <w:rsid w:val="009B74C7"/>
    <w:rsid w:val="009E4AFF"/>
    <w:rsid w:val="009F50B7"/>
    <w:rsid w:val="00A03FA6"/>
    <w:rsid w:val="00A11982"/>
    <w:rsid w:val="00A53A05"/>
    <w:rsid w:val="00A8684C"/>
    <w:rsid w:val="00A92CFC"/>
    <w:rsid w:val="00AB1FE9"/>
    <w:rsid w:val="00AB3909"/>
    <w:rsid w:val="00B01900"/>
    <w:rsid w:val="00B04F86"/>
    <w:rsid w:val="00B17AB3"/>
    <w:rsid w:val="00B40F75"/>
    <w:rsid w:val="00B5208F"/>
    <w:rsid w:val="00B67B04"/>
    <w:rsid w:val="00B95455"/>
    <w:rsid w:val="00BB185F"/>
    <w:rsid w:val="00C05E13"/>
    <w:rsid w:val="00C243B6"/>
    <w:rsid w:val="00C4153C"/>
    <w:rsid w:val="00C55BC2"/>
    <w:rsid w:val="00C62F87"/>
    <w:rsid w:val="00C660CF"/>
    <w:rsid w:val="00C73526"/>
    <w:rsid w:val="00C7725C"/>
    <w:rsid w:val="00CE3F57"/>
    <w:rsid w:val="00CE4CE0"/>
    <w:rsid w:val="00D2496A"/>
    <w:rsid w:val="00D409EF"/>
    <w:rsid w:val="00D427C0"/>
    <w:rsid w:val="00D42E7C"/>
    <w:rsid w:val="00D50E47"/>
    <w:rsid w:val="00D70EAE"/>
    <w:rsid w:val="00D72284"/>
    <w:rsid w:val="00D82D22"/>
    <w:rsid w:val="00D8342F"/>
    <w:rsid w:val="00D8344D"/>
    <w:rsid w:val="00D87CF8"/>
    <w:rsid w:val="00DA5205"/>
    <w:rsid w:val="00DC5C1E"/>
    <w:rsid w:val="00DF17BE"/>
    <w:rsid w:val="00DF23B5"/>
    <w:rsid w:val="00E11068"/>
    <w:rsid w:val="00E2117B"/>
    <w:rsid w:val="00E33A63"/>
    <w:rsid w:val="00E37F77"/>
    <w:rsid w:val="00E427BE"/>
    <w:rsid w:val="00E575C0"/>
    <w:rsid w:val="00E87C04"/>
    <w:rsid w:val="00E9276C"/>
    <w:rsid w:val="00EB0C3E"/>
    <w:rsid w:val="00EB6841"/>
    <w:rsid w:val="00EC4B00"/>
    <w:rsid w:val="00ED2520"/>
    <w:rsid w:val="00EE31A9"/>
    <w:rsid w:val="00EF3A3E"/>
    <w:rsid w:val="00F03B30"/>
    <w:rsid w:val="00F228C8"/>
    <w:rsid w:val="00F22B4C"/>
    <w:rsid w:val="00F3197C"/>
    <w:rsid w:val="00F347DE"/>
    <w:rsid w:val="00F34D19"/>
    <w:rsid w:val="00F35548"/>
    <w:rsid w:val="00F5438D"/>
    <w:rsid w:val="00F567A8"/>
    <w:rsid w:val="00F6546E"/>
    <w:rsid w:val="00F656C2"/>
    <w:rsid w:val="00F7671F"/>
    <w:rsid w:val="00F92291"/>
    <w:rsid w:val="00FB72FB"/>
    <w:rsid w:val="00FF6FB4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5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5C3C"/>
  </w:style>
  <w:style w:type="paragraph" w:styleId="Footer">
    <w:name w:val="footer"/>
    <w:basedOn w:val="Normal"/>
    <w:link w:val="FooterChar"/>
    <w:uiPriority w:val="99"/>
    <w:unhideWhenUsed/>
    <w:rsid w:val="00515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5C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5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5C3C"/>
  </w:style>
  <w:style w:type="paragraph" w:styleId="Footer">
    <w:name w:val="footer"/>
    <w:basedOn w:val="Normal"/>
    <w:link w:val="FooterChar"/>
    <w:uiPriority w:val="99"/>
    <w:unhideWhenUsed/>
    <w:rsid w:val="00515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5C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Connelly</dc:creator>
  <cp:lastModifiedBy>Connelly, Rachel</cp:lastModifiedBy>
  <cp:revision>2</cp:revision>
  <dcterms:created xsi:type="dcterms:W3CDTF">2014-02-12T01:46:00Z</dcterms:created>
  <dcterms:modified xsi:type="dcterms:W3CDTF">2014-02-12T01:46:00Z</dcterms:modified>
</cp:coreProperties>
</file>